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A0B" w:rsidRPr="00693CD1" w:rsidRDefault="00571A0B" w:rsidP="00571A0B">
      <w:pPr>
        <w:shd w:val="clear" w:color="auto" w:fill="FFFFFF"/>
        <w:suppressAutoHyphens/>
        <w:ind w:firstLine="0"/>
        <w:jc w:val="right"/>
        <w:rPr>
          <w:rFonts w:eastAsia="Times New Roman"/>
          <w:sz w:val="22"/>
          <w:lang w:eastAsia="ar-SA"/>
        </w:rPr>
      </w:pPr>
      <w:r w:rsidRPr="00693CD1">
        <w:rPr>
          <w:rFonts w:eastAsia="Times New Roman"/>
          <w:sz w:val="22"/>
          <w:lang w:eastAsia="ar-SA"/>
        </w:rPr>
        <w:t xml:space="preserve">Приложение 1 </w:t>
      </w:r>
    </w:p>
    <w:p w:rsidR="00571A0B" w:rsidRPr="00693CD1" w:rsidRDefault="00571A0B" w:rsidP="00571A0B">
      <w:pPr>
        <w:suppressAutoHyphens/>
        <w:jc w:val="right"/>
        <w:rPr>
          <w:rFonts w:eastAsia="Times New Roman"/>
          <w:sz w:val="22"/>
          <w:lang w:eastAsia="ar-SA"/>
        </w:rPr>
      </w:pPr>
      <w:r w:rsidRPr="00693CD1">
        <w:rPr>
          <w:rFonts w:eastAsia="Times New Roman"/>
          <w:sz w:val="22"/>
          <w:lang w:eastAsia="ar-SA"/>
        </w:rPr>
        <w:t xml:space="preserve">к Паспорту </w:t>
      </w:r>
      <w:r>
        <w:rPr>
          <w:rFonts w:eastAsia="Times New Roman"/>
          <w:sz w:val="22"/>
          <w:lang w:eastAsia="ar-SA"/>
        </w:rPr>
        <w:t xml:space="preserve">доступности объекта и услуг  </w:t>
      </w:r>
    </w:p>
    <w:p w:rsidR="00571A0B" w:rsidRPr="00693CD1" w:rsidRDefault="00571A0B" w:rsidP="00571A0B">
      <w:pPr>
        <w:suppressAutoHyphens/>
        <w:jc w:val="right"/>
        <w:rPr>
          <w:rFonts w:eastAsia="Times New Roman"/>
          <w:sz w:val="22"/>
          <w:lang w:eastAsia="ar-SA"/>
        </w:rPr>
      </w:pPr>
      <w:r w:rsidRPr="00693CD1">
        <w:rPr>
          <w:rFonts w:eastAsia="Times New Roman"/>
          <w:sz w:val="22"/>
          <w:lang w:eastAsia="ar-SA"/>
        </w:rPr>
        <w:t xml:space="preserve">Дата обследования </w:t>
      </w:r>
      <w:r w:rsidRPr="00FC3118">
        <w:rPr>
          <w:rFonts w:eastAsia="Times New Roman"/>
          <w:sz w:val="22"/>
          <w:lang w:eastAsia="ar-SA"/>
        </w:rPr>
        <w:t>«</w:t>
      </w:r>
      <w:r>
        <w:rPr>
          <w:rFonts w:eastAsia="Times New Roman"/>
          <w:sz w:val="22"/>
          <w:lang w:eastAsia="ar-SA"/>
        </w:rPr>
        <w:t>1</w:t>
      </w:r>
      <w:r w:rsidRPr="00FC3118">
        <w:rPr>
          <w:rFonts w:eastAsia="Times New Roman"/>
          <w:sz w:val="22"/>
          <w:lang w:eastAsia="ar-SA"/>
        </w:rPr>
        <w:t xml:space="preserve">7» </w:t>
      </w:r>
      <w:r>
        <w:rPr>
          <w:rFonts w:eastAsia="Times New Roman"/>
          <w:sz w:val="22"/>
          <w:lang w:eastAsia="ar-SA"/>
        </w:rPr>
        <w:t>июля</w:t>
      </w:r>
      <w:r w:rsidRPr="00FC3118">
        <w:rPr>
          <w:rFonts w:eastAsia="Times New Roman"/>
          <w:sz w:val="22"/>
          <w:lang w:eastAsia="ar-SA"/>
        </w:rPr>
        <w:t xml:space="preserve"> </w:t>
      </w:r>
      <w:r w:rsidRPr="00693CD1">
        <w:rPr>
          <w:rFonts w:eastAsia="Times New Roman"/>
          <w:sz w:val="22"/>
          <w:lang w:eastAsia="ar-SA"/>
        </w:rPr>
        <w:t>2019 г.</w:t>
      </w:r>
    </w:p>
    <w:p w:rsidR="00571A0B" w:rsidRPr="00693CD1" w:rsidRDefault="00571A0B" w:rsidP="00571A0B">
      <w:pPr>
        <w:ind w:firstLine="0"/>
        <w:jc w:val="center"/>
        <w:rPr>
          <w:sz w:val="16"/>
          <w:szCs w:val="16"/>
        </w:rPr>
      </w:pPr>
    </w:p>
    <w:p w:rsidR="00571A0B" w:rsidRPr="00693CD1" w:rsidRDefault="00571A0B" w:rsidP="00571A0B">
      <w:pPr>
        <w:ind w:firstLine="0"/>
        <w:jc w:val="center"/>
        <w:rPr>
          <w:b/>
          <w:szCs w:val="24"/>
        </w:rPr>
      </w:pPr>
      <w:r w:rsidRPr="00693CD1">
        <w:rPr>
          <w:b/>
          <w:szCs w:val="24"/>
        </w:rPr>
        <w:t>Результаты обследования на предмет доступности объекта и услуг для инвалидов и других МГН</w:t>
      </w:r>
    </w:p>
    <w:p w:rsidR="00571A0B" w:rsidRPr="00693CD1" w:rsidRDefault="00571A0B" w:rsidP="00571A0B">
      <w:pPr>
        <w:ind w:firstLine="0"/>
        <w:jc w:val="center"/>
        <w:rPr>
          <w:b/>
          <w:szCs w:val="24"/>
        </w:rPr>
      </w:pPr>
      <w:r w:rsidRPr="00693CD1">
        <w:rPr>
          <w:b/>
          <w:szCs w:val="24"/>
        </w:rPr>
        <w:t xml:space="preserve"> </w:t>
      </w:r>
    </w:p>
    <w:p w:rsidR="00571A0B" w:rsidRPr="00693CD1" w:rsidRDefault="00571A0B" w:rsidP="00571A0B">
      <w:pPr>
        <w:ind w:firstLine="0"/>
        <w:jc w:val="center"/>
        <w:rPr>
          <w:rFonts w:eastAsia="Times New Roman"/>
          <w:b/>
          <w:i/>
          <w:iCs/>
          <w:szCs w:val="24"/>
          <w:u w:val="single"/>
          <w:lang w:eastAsia="ar-SA"/>
        </w:rPr>
      </w:pPr>
      <w:r w:rsidRPr="00603636">
        <w:rPr>
          <w:rFonts w:eastAsia="Times New Roman"/>
          <w:b/>
          <w:i/>
          <w:iCs/>
          <w:szCs w:val="24"/>
          <w:u w:val="single"/>
          <w:lang w:eastAsia="ar-SA"/>
        </w:rPr>
        <w:t>ЛОГБУ «</w:t>
      </w:r>
      <w:proofErr w:type="spellStart"/>
      <w:r w:rsidRPr="00603636">
        <w:rPr>
          <w:rFonts w:eastAsia="Times New Roman"/>
          <w:b/>
          <w:i/>
          <w:iCs/>
          <w:szCs w:val="24"/>
          <w:u w:val="single"/>
          <w:lang w:eastAsia="ar-SA"/>
        </w:rPr>
        <w:t>Кингисеппский</w:t>
      </w:r>
      <w:proofErr w:type="spellEnd"/>
      <w:r w:rsidRPr="00603636">
        <w:rPr>
          <w:rFonts w:eastAsia="Times New Roman"/>
          <w:b/>
          <w:i/>
          <w:iCs/>
          <w:szCs w:val="24"/>
          <w:u w:val="single"/>
          <w:lang w:eastAsia="ar-SA"/>
        </w:rPr>
        <w:t xml:space="preserve"> СРЦ»</w:t>
      </w:r>
    </w:p>
    <w:p w:rsidR="00571A0B" w:rsidRPr="00693CD1" w:rsidRDefault="00571A0B" w:rsidP="00571A0B">
      <w:pPr>
        <w:ind w:firstLine="0"/>
        <w:jc w:val="center"/>
        <w:rPr>
          <w:rFonts w:eastAsia="Times New Roman"/>
          <w:i/>
          <w:iCs/>
          <w:szCs w:val="24"/>
          <w:u w:val="single"/>
          <w:lang w:eastAsia="ar-SA"/>
        </w:rPr>
      </w:pPr>
      <w:r w:rsidRPr="00693CD1">
        <w:rPr>
          <w:rFonts w:eastAsia="Times New Roman"/>
          <w:i/>
          <w:iCs/>
          <w:szCs w:val="24"/>
          <w:u w:val="single"/>
          <w:lang w:eastAsia="ar-SA"/>
        </w:rPr>
        <w:t>Наименование объекта</w:t>
      </w:r>
    </w:p>
    <w:p w:rsidR="00571A0B" w:rsidRPr="00693CD1" w:rsidRDefault="00571A0B" w:rsidP="00571A0B">
      <w:pPr>
        <w:ind w:firstLine="0"/>
        <w:jc w:val="center"/>
        <w:rPr>
          <w:rFonts w:eastAsia="Times New Roman"/>
          <w:b/>
          <w:i/>
          <w:iCs/>
          <w:szCs w:val="24"/>
          <w:u w:val="single"/>
          <w:lang w:eastAsia="ar-SA"/>
        </w:rPr>
      </w:pPr>
      <w:r w:rsidRPr="00603636">
        <w:rPr>
          <w:rFonts w:eastAsia="Times New Roman"/>
          <w:b/>
          <w:i/>
          <w:iCs/>
          <w:szCs w:val="24"/>
          <w:u w:val="single"/>
          <w:lang w:eastAsia="ar-SA"/>
        </w:rPr>
        <w:t xml:space="preserve">188480, Российская Федерация, Ленинградская область, </w:t>
      </w:r>
      <w:proofErr w:type="spellStart"/>
      <w:r w:rsidRPr="00603636">
        <w:rPr>
          <w:rFonts w:eastAsia="Times New Roman"/>
          <w:b/>
          <w:i/>
          <w:iCs/>
          <w:szCs w:val="24"/>
          <w:u w:val="single"/>
          <w:lang w:eastAsia="ar-SA"/>
        </w:rPr>
        <w:t>Кингисеппский</w:t>
      </w:r>
      <w:proofErr w:type="spellEnd"/>
      <w:r w:rsidRPr="00603636">
        <w:rPr>
          <w:rFonts w:eastAsia="Times New Roman"/>
          <w:b/>
          <w:i/>
          <w:iCs/>
          <w:szCs w:val="24"/>
          <w:u w:val="single"/>
          <w:lang w:eastAsia="ar-SA"/>
        </w:rPr>
        <w:t xml:space="preserve"> район, город Кингисепп, проспект Карла Маркса, дом 20</w:t>
      </w:r>
    </w:p>
    <w:p w:rsidR="00571A0B" w:rsidRPr="00693CD1" w:rsidRDefault="00571A0B" w:rsidP="00571A0B">
      <w:pPr>
        <w:ind w:firstLine="0"/>
        <w:jc w:val="center"/>
        <w:rPr>
          <w:sz w:val="2"/>
          <w:szCs w:val="2"/>
        </w:rPr>
      </w:pPr>
    </w:p>
    <w:p w:rsidR="00571A0B" w:rsidRPr="00693CD1" w:rsidRDefault="00571A0B" w:rsidP="00571A0B">
      <w:pPr>
        <w:ind w:firstLine="0"/>
        <w:jc w:val="center"/>
        <w:rPr>
          <w:i/>
          <w:sz w:val="22"/>
          <w:u w:val="single"/>
        </w:rPr>
      </w:pPr>
      <w:r w:rsidRPr="00693CD1">
        <w:rPr>
          <w:i/>
          <w:sz w:val="22"/>
          <w:u w:val="single"/>
        </w:rPr>
        <w:t>Адрес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1937"/>
        <w:gridCol w:w="3456"/>
        <w:gridCol w:w="3006"/>
        <w:gridCol w:w="3118"/>
        <w:gridCol w:w="1134"/>
        <w:gridCol w:w="1105"/>
        <w:gridCol w:w="1134"/>
      </w:tblGrid>
      <w:tr w:rsidR="00571A0B" w:rsidRPr="00693CD1" w:rsidTr="00ED3253">
        <w:tc>
          <w:tcPr>
            <w:tcW w:w="527" w:type="dxa"/>
            <w:vMerge w:val="restart"/>
            <w:vAlign w:val="center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937" w:type="dxa"/>
            <w:vMerge w:val="restart"/>
            <w:vAlign w:val="center"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Структурно-функциональная зона и элементы</w:t>
            </w:r>
          </w:p>
        </w:tc>
        <w:tc>
          <w:tcPr>
            <w:tcW w:w="3456" w:type="dxa"/>
            <w:vMerge w:val="restart"/>
            <w:vAlign w:val="center"/>
          </w:tcPr>
          <w:p w:rsidR="00571A0B" w:rsidRPr="00693CD1" w:rsidRDefault="00571A0B" w:rsidP="00ED3253">
            <w:pPr>
              <w:ind w:left="-167" w:right="-108" w:firstLine="0"/>
              <w:jc w:val="center"/>
              <w:rPr>
                <w:b/>
                <w:sz w:val="20"/>
                <w:szCs w:val="20"/>
              </w:rPr>
            </w:pPr>
          </w:p>
          <w:p w:rsidR="00571A0B" w:rsidRPr="00693CD1" w:rsidRDefault="00571A0B" w:rsidP="00ED3253">
            <w:pPr>
              <w:ind w:left="-167" w:right="-108"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Значимые барьеры для инвалидов и МГН</w:t>
            </w:r>
          </w:p>
          <w:p w:rsidR="00571A0B" w:rsidRPr="00693CD1" w:rsidRDefault="00571A0B" w:rsidP="00ED3253">
            <w:pPr>
              <w:ind w:left="-167" w:right="-108" w:firstLine="0"/>
              <w:jc w:val="center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(физические, информационные, организационные)</w:t>
            </w:r>
          </w:p>
          <w:p w:rsidR="00571A0B" w:rsidRPr="00693CD1" w:rsidRDefault="00571A0B" w:rsidP="00ED3253">
            <w:pPr>
              <w:ind w:left="-167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124" w:type="dxa"/>
            <w:gridSpan w:val="2"/>
            <w:vAlign w:val="center"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Предложения по созданию условий доступности объекта и услуг (до реконструкции / капитального ремонта):</w:t>
            </w:r>
          </w:p>
        </w:tc>
        <w:tc>
          <w:tcPr>
            <w:tcW w:w="3373" w:type="dxa"/>
            <w:gridSpan w:val="3"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Состояние</w:t>
            </w:r>
          </w:p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доступности</w:t>
            </w:r>
          </w:p>
        </w:tc>
      </w:tr>
      <w:tr w:rsidR="00571A0B" w:rsidRPr="00693CD1" w:rsidTr="00ED3253">
        <w:tc>
          <w:tcPr>
            <w:tcW w:w="527" w:type="dxa"/>
            <w:vMerge/>
            <w:vAlign w:val="center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937" w:type="dxa"/>
            <w:vMerge/>
            <w:vAlign w:val="center"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56" w:type="dxa"/>
            <w:vMerge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06" w:type="dxa"/>
            <w:vAlign w:val="center"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Неотложные мероприятия (1 этап)</w:t>
            </w:r>
          </w:p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СП 59.13330.2012</w:t>
            </w:r>
          </w:p>
        </w:tc>
        <w:tc>
          <w:tcPr>
            <w:tcW w:w="3118" w:type="dxa"/>
            <w:vAlign w:val="center"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 xml:space="preserve">Отложенные мероприятия </w:t>
            </w:r>
          </w:p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(2 этап)</w:t>
            </w:r>
          </w:p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СП 59.13330.2012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на момент обследования</w:t>
            </w:r>
          </w:p>
        </w:tc>
        <w:tc>
          <w:tcPr>
            <w:tcW w:w="1105" w:type="dxa"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после 1 этапа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после 2 этапа</w:t>
            </w:r>
          </w:p>
        </w:tc>
      </w:tr>
      <w:tr w:rsidR="00571A0B" w:rsidRPr="00693CD1" w:rsidTr="00ED3253">
        <w:trPr>
          <w:trHeight w:val="2076"/>
        </w:trPr>
        <w:tc>
          <w:tcPr>
            <w:tcW w:w="527" w:type="dxa"/>
          </w:tcPr>
          <w:p w:rsidR="00571A0B" w:rsidRPr="00693CD1" w:rsidRDefault="00571A0B" w:rsidP="00571A0B">
            <w:pPr>
              <w:numPr>
                <w:ilvl w:val="0"/>
                <w:numId w:val="1"/>
              </w:numPr>
              <w:spacing w:after="120" w:line="360" w:lineRule="auto"/>
              <w:ind w:left="0" w:firstLine="0"/>
              <w:contextualSpacing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Территория, прилегающая к зданию</w:t>
            </w:r>
          </w:p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Вход (входы) на территорию</w:t>
            </w:r>
          </w:p>
          <w:p w:rsidR="00571A0B" w:rsidRPr="0068653D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Пут</w:t>
            </w:r>
            <w:r>
              <w:rPr>
                <w:sz w:val="20"/>
                <w:szCs w:val="20"/>
              </w:rPr>
              <w:t>ь (пути) движения на территории</w:t>
            </w:r>
          </w:p>
        </w:tc>
        <w:tc>
          <w:tcPr>
            <w:tcW w:w="3456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03636">
              <w:rPr>
                <w:sz w:val="20"/>
                <w:szCs w:val="20"/>
              </w:rPr>
              <w:t>1.1 Отсутствует тактильная информация на путях движения в направлении к входу в здание (С-п)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  <w:p w:rsidR="00571A0B" w:rsidRPr="00693CD1" w:rsidRDefault="00571A0B" w:rsidP="00ED3253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3006" w:type="dxa"/>
          </w:tcPr>
          <w:p w:rsidR="00571A0B" w:rsidRPr="00603636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03636">
              <w:rPr>
                <w:sz w:val="20"/>
                <w:szCs w:val="20"/>
              </w:rPr>
              <w:t>1.1 Доступные для МГН элементы территории должны идентифицироваться символами доступности</w:t>
            </w:r>
          </w:p>
          <w:p w:rsidR="00571A0B" w:rsidRPr="00603636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03636">
              <w:rPr>
                <w:sz w:val="20"/>
                <w:szCs w:val="20"/>
              </w:rPr>
              <w:t xml:space="preserve">(5.5.1 СП 59.13330.2012) </w:t>
            </w:r>
          </w:p>
          <w:p w:rsidR="00571A0B" w:rsidRPr="00603636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03636">
              <w:rPr>
                <w:sz w:val="20"/>
                <w:szCs w:val="20"/>
              </w:rPr>
              <w:t>1.2 Система средств информационной поддержки должна быть обеспечена на всех путях движения, доступных для МГН.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03636">
              <w:rPr>
                <w:sz w:val="20"/>
                <w:szCs w:val="20"/>
              </w:rPr>
              <w:t>(п. 4.1.3 СП 59.13330.2012)</w:t>
            </w:r>
          </w:p>
        </w:tc>
        <w:tc>
          <w:tcPr>
            <w:tcW w:w="3118" w:type="dxa"/>
          </w:tcPr>
          <w:p w:rsidR="00571A0B" w:rsidRPr="00603636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03636">
              <w:rPr>
                <w:sz w:val="20"/>
                <w:szCs w:val="20"/>
              </w:rPr>
              <w:t xml:space="preserve">1.1 Установить тактильные и </w:t>
            </w:r>
            <w:proofErr w:type="gramStart"/>
            <w:r w:rsidRPr="00603636">
              <w:rPr>
                <w:sz w:val="20"/>
                <w:szCs w:val="20"/>
              </w:rPr>
              <w:t>визуальные  средства</w:t>
            </w:r>
            <w:proofErr w:type="gramEnd"/>
            <w:r w:rsidRPr="00603636">
              <w:rPr>
                <w:sz w:val="20"/>
                <w:szCs w:val="20"/>
              </w:rPr>
              <w:t xml:space="preserve"> информации, выполняющие предупредительную и направляющую функции.</w:t>
            </w:r>
          </w:p>
          <w:p w:rsidR="00571A0B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03636">
              <w:rPr>
                <w:sz w:val="20"/>
                <w:szCs w:val="20"/>
              </w:rPr>
              <w:t>(п. 4.1.3 СП 59.13330.2012)</w:t>
            </w:r>
          </w:p>
          <w:p w:rsidR="00571A0B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A5879">
              <w:rPr>
                <w:sz w:val="20"/>
                <w:szCs w:val="20"/>
              </w:rPr>
              <w:t>.2 Перепад высот в местах съезда на проезжую часть не должен превышать 0,015 м.</w:t>
            </w:r>
            <w:r>
              <w:rPr>
                <w:sz w:val="20"/>
                <w:szCs w:val="20"/>
              </w:rPr>
              <w:t xml:space="preserve"> обеспечить комфортный подход к игровому оборудованию фото 5,6</w:t>
            </w:r>
            <w:r w:rsidRPr="008A5879">
              <w:rPr>
                <w:sz w:val="20"/>
                <w:szCs w:val="20"/>
              </w:rPr>
              <w:t xml:space="preserve"> (п. 4.1.8 СП 59.13330.2012)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 необходим ремонт покрытия пешеходных путей прилегающей территории. (фото 3,4,5,6)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К 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О-в - ДП 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С-п -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  <w:tc>
          <w:tcPr>
            <w:tcW w:w="1105" w:type="dxa"/>
          </w:tcPr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К 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У – ДП 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</w:tr>
      <w:tr w:rsidR="00571A0B" w:rsidRPr="00693CD1" w:rsidTr="00ED3253">
        <w:trPr>
          <w:trHeight w:val="2361"/>
        </w:trPr>
        <w:tc>
          <w:tcPr>
            <w:tcW w:w="527" w:type="dxa"/>
          </w:tcPr>
          <w:p w:rsidR="00571A0B" w:rsidRDefault="00571A0B" w:rsidP="00ED3253">
            <w:pPr>
              <w:spacing w:after="120" w:line="360" w:lineRule="auto"/>
              <w:ind w:firstLine="0"/>
              <w:contextualSpacing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  <w:p w:rsidR="00571A0B" w:rsidRPr="00693CD1" w:rsidRDefault="00571A0B" w:rsidP="00ED3253">
            <w:pPr>
              <w:spacing w:after="120" w:line="360" w:lineRule="auto"/>
              <w:ind w:firstLine="0"/>
              <w:contextualSpacing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AC2054">
              <w:rPr>
                <w:b/>
                <w:sz w:val="20"/>
                <w:szCs w:val="20"/>
              </w:rPr>
              <w:t>Вход в здание (</w:t>
            </w:r>
            <w:r>
              <w:rPr>
                <w:b/>
                <w:sz w:val="20"/>
                <w:szCs w:val="20"/>
              </w:rPr>
              <w:t>все входные узлы аналогичные</w:t>
            </w:r>
            <w:r w:rsidRPr="00693CD1">
              <w:rPr>
                <w:b/>
                <w:sz w:val="20"/>
                <w:szCs w:val="20"/>
              </w:rPr>
              <w:t>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Входная площадка (перед дверью)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Дверь (входная)</w:t>
            </w:r>
          </w:p>
          <w:p w:rsidR="00571A0B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Тамбур</w:t>
            </w:r>
          </w:p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456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06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 Установить дополнительные поручни вдоль маршей входных лестниц (все входы)</w:t>
            </w:r>
            <w:r w:rsidRPr="008A5879">
              <w:rPr>
                <w:sz w:val="20"/>
                <w:szCs w:val="20"/>
              </w:rPr>
              <w:t xml:space="preserve"> (п. </w:t>
            </w:r>
            <w:r>
              <w:rPr>
                <w:sz w:val="20"/>
                <w:szCs w:val="20"/>
              </w:rPr>
              <w:t>4</w:t>
            </w:r>
            <w:r w:rsidRPr="008A5879">
              <w:rPr>
                <w:sz w:val="20"/>
                <w:szCs w:val="20"/>
              </w:rPr>
              <w:t>.1.4 СП 59.13330.2012)</w:t>
            </w:r>
          </w:p>
        </w:tc>
        <w:tc>
          <w:tcPr>
            <w:tcW w:w="3118" w:type="dxa"/>
          </w:tcPr>
          <w:p w:rsidR="00571A0B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 Предусмотреть смотровые панели в полотнах входных дверей (все входы).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03636">
              <w:rPr>
                <w:sz w:val="20"/>
                <w:szCs w:val="20"/>
              </w:rPr>
              <w:t xml:space="preserve">2.2  </w:t>
            </w:r>
            <w:r>
              <w:rPr>
                <w:sz w:val="20"/>
                <w:szCs w:val="20"/>
              </w:rPr>
              <w:t>П</w:t>
            </w:r>
            <w:r w:rsidRPr="00603636">
              <w:rPr>
                <w:sz w:val="20"/>
                <w:szCs w:val="20"/>
              </w:rPr>
              <w:t>ри реконструкции и/или капитальном ремонте увеличить дверные проемы до ширины рабочего полотна в свету не менее 90 см., снизить высоту порогов входной двери (не более 1.4см)</w:t>
            </w:r>
            <w:r w:rsidRPr="008A5879">
              <w:rPr>
                <w:sz w:val="20"/>
                <w:szCs w:val="20"/>
              </w:rPr>
              <w:t xml:space="preserve"> (п. 5.1.4 СП 59.13330.2012)</w:t>
            </w:r>
          </w:p>
        </w:tc>
        <w:tc>
          <w:tcPr>
            <w:tcW w:w="1134" w:type="dxa"/>
          </w:tcPr>
          <w:p w:rsidR="00571A0B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К 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>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С-п -</w:t>
            </w:r>
            <w:r w:rsidRPr="00693CD1">
              <w:rPr>
                <w:sz w:val="20"/>
                <w:szCs w:val="20"/>
              </w:rPr>
              <w:t xml:space="preserve">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У- ДП</w:t>
            </w:r>
          </w:p>
        </w:tc>
        <w:tc>
          <w:tcPr>
            <w:tcW w:w="1105" w:type="dxa"/>
          </w:tcPr>
          <w:p w:rsidR="00571A0B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К 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–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У – ДП  </w:t>
            </w:r>
          </w:p>
        </w:tc>
        <w:tc>
          <w:tcPr>
            <w:tcW w:w="1134" w:type="dxa"/>
          </w:tcPr>
          <w:p w:rsidR="00571A0B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</w:t>
            </w:r>
            <w:r>
              <w:rPr>
                <w:sz w:val="20"/>
                <w:szCs w:val="20"/>
              </w:rPr>
              <w:t>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–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right="-80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У – ДП   </w:t>
            </w:r>
          </w:p>
        </w:tc>
      </w:tr>
      <w:tr w:rsidR="00571A0B" w:rsidRPr="00693CD1" w:rsidTr="00ED3253">
        <w:trPr>
          <w:trHeight w:val="699"/>
        </w:trPr>
        <w:tc>
          <w:tcPr>
            <w:tcW w:w="527" w:type="dxa"/>
          </w:tcPr>
          <w:p w:rsidR="00571A0B" w:rsidRPr="00693CD1" w:rsidRDefault="00571A0B" w:rsidP="00ED3253">
            <w:pPr>
              <w:spacing w:after="120" w:line="360" w:lineRule="auto"/>
              <w:ind w:left="142" w:firstLine="0"/>
              <w:contextualSpacing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1937" w:type="dxa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Пути движения внутри здания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- Коридор (вестибюль, зона </w:t>
            </w:r>
            <w:r w:rsidRPr="00693CD1">
              <w:rPr>
                <w:sz w:val="20"/>
                <w:szCs w:val="20"/>
              </w:rPr>
              <w:lastRenderedPageBreak/>
              <w:t>ожидания, галерея, балкон)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Лестница (внутри здания)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Двери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- Пути эвакуации (в </w:t>
            </w:r>
            <w:proofErr w:type="spellStart"/>
            <w:r w:rsidRPr="00693CD1">
              <w:rPr>
                <w:sz w:val="20"/>
                <w:szCs w:val="20"/>
              </w:rPr>
              <w:t>т.ч</w:t>
            </w:r>
            <w:proofErr w:type="spellEnd"/>
            <w:r w:rsidRPr="00693CD1">
              <w:rPr>
                <w:sz w:val="20"/>
                <w:szCs w:val="20"/>
              </w:rPr>
              <w:t>. зоны безопасности)</w:t>
            </w:r>
          </w:p>
        </w:tc>
        <w:tc>
          <w:tcPr>
            <w:tcW w:w="3456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lastRenderedPageBreak/>
              <w:t>3.1  Отсутствует</w:t>
            </w:r>
            <w:proofErr w:type="gramEnd"/>
            <w:r w:rsidRPr="00693CD1">
              <w:rPr>
                <w:sz w:val="20"/>
                <w:szCs w:val="20"/>
              </w:rPr>
              <w:t xml:space="preserve"> своевременное получение визуальной, тактильной информации, в </w:t>
            </w:r>
            <w:proofErr w:type="spellStart"/>
            <w:r w:rsidRPr="00693CD1">
              <w:rPr>
                <w:sz w:val="20"/>
                <w:szCs w:val="20"/>
              </w:rPr>
              <w:t>т.ч</w:t>
            </w:r>
            <w:proofErr w:type="spellEnd"/>
            <w:r w:rsidRPr="00693CD1">
              <w:rPr>
                <w:sz w:val="20"/>
                <w:szCs w:val="20"/>
              </w:rPr>
              <w:t xml:space="preserve">. с учетом потребностей инвалидов с </w:t>
            </w:r>
            <w:r w:rsidRPr="00693CD1">
              <w:rPr>
                <w:sz w:val="20"/>
                <w:szCs w:val="20"/>
              </w:rPr>
              <w:lastRenderedPageBreak/>
              <w:t>нарушениями зрения (информационные указатели,  малогабаритные аудиовизуальные информационно-справочные системы, и т. д.) (п. 5.5 СП 59.13330.2012). (С-п)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006" w:type="dxa"/>
          </w:tcPr>
          <w:p w:rsidR="00571A0B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3.1 </w:t>
            </w:r>
            <w:r w:rsidRPr="00C00944">
              <w:rPr>
                <w:sz w:val="20"/>
                <w:szCs w:val="20"/>
              </w:rPr>
              <w:t xml:space="preserve">Направляющие указатели должны обеспечивать возможность инвалидам по зрению передвигаться в нужном </w:t>
            </w:r>
            <w:r w:rsidRPr="00C00944">
              <w:rPr>
                <w:sz w:val="20"/>
                <w:szCs w:val="20"/>
              </w:rPr>
              <w:lastRenderedPageBreak/>
              <w:t>направлении</w:t>
            </w:r>
            <w:r>
              <w:rPr>
                <w:sz w:val="20"/>
                <w:szCs w:val="20"/>
              </w:rPr>
              <w:t xml:space="preserve">. </w:t>
            </w:r>
            <w:r w:rsidRPr="00CC4AA0">
              <w:rPr>
                <w:sz w:val="20"/>
                <w:szCs w:val="20"/>
              </w:rPr>
              <w:t>Форма рифления предупреждающих указателей должна соответствовать</w:t>
            </w:r>
            <w:r>
              <w:t xml:space="preserve"> </w:t>
            </w:r>
            <w:r w:rsidRPr="00CC4AA0">
              <w:rPr>
                <w:sz w:val="20"/>
                <w:szCs w:val="20"/>
              </w:rPr>
              <w:t>ГОСТ Р 52875-2007.</w:t>
            </w:r>
            <w:r>
              <w:rPr>
                <w:sz w:val="20"/>
                <w:szCs w:val="20"/>
              </w:rPr>
              <w:t xml:space="preserve"> (фото 18. 21 не соответствует)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2</w:t>
            </w:r>
            <w:r w:rsidRPr="00693CD1">
              <w:rPr>
                <w:sz w:val="20"/>
                <w:szCs w:val="20"/>
              </w:rPr>
              <w:t xml:space="preserve"> Обозначить на схемах пути движения к зонам целевого назначения и санитарно-гигиеническим помещениям, обеспечить своевременное получение визуальной, тактильной информации, в </w:t>
            </w:r>
            <w:proofErr w:type="spellStart"/>
            <w:r w:rsidRPr="00693CD1">
              <w:rPr>
                <w:sz w:val="20"/>
                <w:szCs w:val="20"/>
              </w:rPr>
              <w:t>т.ч</w:t>
            </w:r>
            <w:proofErr w:type="spellEnd"/>
            <w:r w:rsidRPr="00693CD1">
              <w:rPr>
                <w:sz w:val="20"/>
                <w:szCs w:val="20"/>
              </w:rPr>
              <w:t>. с учетом потребностей инвалидов с нарушениями зрения. (5.5.2 СП 59.13330.2012)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Доступные для МГН элементы здания должны идентифицироваться символами доступности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Целесообразно использовать контрастные сочетания цветов в применяемом оборудовании (дверь - стена, ручка; санитарный прибор - пол, стена; стена - выключатели и т.п.). (5.4.1 СП 59.13330.2012)</w:t>
            </w:r>
          </w:p>
          <w:p w:rsidR="00571A0B" w:rsidRPr="00205F3A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3</w:t>
            </w:r>
            <w:r w:rsidRPr="00693CD1">
              <w:rPr>
                <w:sz w:val="28"/>
              </w:rPr>
              <w:t xml:space="preserve"> </w:t>
            </w:r>
            <w:r w:rsidRPr="00205F3A">
              <w:rPr>
                <w:sz w:val="20"/>
                <w:szCs w:val="20"/>
              </w:rPr>
              <w:t>Система средств информации зон и помещений и путей движения должна обеспечивать непрерывность информации, своевременное ориентирование и однозначное опознание объектов и мест посещения.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205F3A">
              <w:rPr>
                <w:sz w:val="20"/>
                <w:szCs w:val="20"/>
              </w:rPr>
              <w:t xml:space="preserve"> (5.5.2-8 СП 59.13330.2012)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571A0B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lastRenderedPageBreak/>
              <w:t>3.</w:t>
            </w:r>
            <w:r>
              <w:rPr>
                <w:sz w:val="20"/>
                <w:szCs w:val="20"/>
              </w:rPr>
              <w:t>1</w:t>
            </w:r>
            <w:r w:rsidRPr="00693CD1">
              <w:rPr>
                <w:sz w:val="20"/>
                <w:szCs w:val="20"/>
              </w:rPr>
              <w:t xml:space="preserve"> При реконструкции и/или капитальном ремонте в зонах обслуживания МГН увеличить дверные проемы до ширины в </w:t>
            </w:r>
            <w:r w:rsidRPr="00693CD1">
              <w:rPr>
                <w:sz w:val="20"/>
                <w:szCs w:val="20"/>
              </w:rPr>
              <w:lastRenderedPageBreak/>
              <w:t>свету</w:t>
            </w:r>
            <w:r>
              <w:rPr>
                <w:sz w:val="20"/>
                <w:szCs w:val="20"/>
              </w:rPr>
              <w:t xml:space="preserve"> не менее 90 </w:t>
            </w:r>
            <w:proofErr w:type="gramStart"/>
            <w:r>
              <w:rPr>
                <w:sz w:val="20"/>
                <w:szCs w:val="20"/>
              </w:rPr>
              <w:t>см.</w:t>
            </w:r>
            <w:r w:rsidRPr="00693CD1">
              <w:rPr>
                <w:sz w:val="20"/>
                <w:szCs w:val="20"/>
              </w:rPr>
              <w:t>.</w:t>
            </w:r>
            <w:proofErr w:type="gramEnd"/>
            <w:r w:rsidRPr="00693CD1">
              <w:rPr>
                <w:sz w:val="20"/>
                <w:szCs w:val="20"/>
              </w:rPr>
              <w:t xml:space="preserve"> (п. </w:t>
            </w:r>
            <w:r>
              <w:rPr>
                <w:sz w:val="20"/>
                <w:szCs w:val="20"/>
              </w:rPr>
              <w:t>5.2.4, 5.2.15 СП 59.13330.2012)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lastRenderedPageBreak/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>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С-п-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lastRenderedPageBreak/>
              <w:t>С-ч-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У- ДП</w:t>
            </w:r>
          </w:p>
        </w:tc>
        <w:tc>
          <w:tcPr>
            <w:tcW w:w="1105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lastRenderedPageBreak/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>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О-в- ДП</w:t>
            </w:r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lastRenderedPageBreak/>
              <w:t>С-ч-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У- ДП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lastRenderedPageBreak/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>-ДП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С-п -</w:t>
            </w:r>
            <w:r w:rsidRPr="00693CD1">
              <w:rPr>
                <w:sz w:val="20"/>
                <w:szCs w:val="20"/>
              </w:rPr>
              <w:t xml:space="preserve">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lastRenderedPageBreak/>
              <w:t>С-ч-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У- ДП</w:t>
            </w:r>
          </w:p>
        </w:tc>
      </w:tr>
      <w:tr w:rsidR="00571A0B" w:rsidRPr="00693CD1" w:rsidTr="00ED3253">
        <w:trPr>
          <w:trHeight w:val="1408"/>
        </w:trPr>
        <w:tc>
          <w:tcPr>
            <w:tcW w:w="527" w:type="dxa"/>
          </w:tcPr>
          <w:p w:rsidR="00571A0B" w:rsidRDefault="00571A0B" w:rsidP="00ED3253">
            <w:pPr>
              <w:spacing w:after="120" w:line="360" w:lineRule="auto"/>
              <w:ind w:left="142" w:firstLine="0"/>
              <w:contextualSpacing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4.</w:t>
            </w:r>
          </w:p>
          <w:p w:rsidR="00571A0B" w:rsidRDefault="00571A0B" w:rsidP="00ED3253">
            <w:pPr>
              <w:spacing w:after="120" w:line="360" w:lineRule="auto"/>
              <w:ind w:left="142" w:firstLine="0"/>
              <w:contextualSpacing/>
              <w:jc w:val="left"/>
              <w:rPr>
                <w:b/>
                <w:sz w:val="20"/>
                <w:szCs w:val="20"/>
              </w:rPr>
            </w:pPr>
          </w:p>
          <w:p w:rsidR="00571A0B" w:rsidRPr="00693CD1" w:rsidRDefault="00571A0B" w:rsidP="00ED3253">
            <w:pPr>
              <w:spacing w:after="120" w:line="360" w:lineRule="auto"/>
              <w:ind w:left="142" w:firstLine="0"/>
              <w:contextualSpacing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Зоны целевого назначения здания</w:t>
            </w:r>
          </w:p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Кабинетная форма обслуживания</w:t>
            </w:r>
          </w:p>
          <w:p w:rsidR="00571A0B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Зальная форма обслуживания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Жилые помещения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56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06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 Организация периодического </w:t>
            </w:r>
            <w:r w:rsidRPr="00693CD1">
              <w:rPr>
                <w:sz w:val="20"/>
                <w:szCs w:val="20"/>
              </w:rPr>
              <w:t xml:space="preserve">обучения </w:t>
            </w:r>
            <w:r>
              <w:rPr>
                <w:sz w:val="20"/>
                <w:szCs w:val="20"/>
              </w:rPr>
              <w:t xml:space="preserve">(повышения квалификации) </w:t>
            </w:r>
            <w:r w:rsidRPr="00693CD1">
              <w:rPr>
                <w:sz w:val="20"/>
                <w:szCs w:val="20"/>
              </w:rPr>
              <w:t xml:space="preserve">специалистов, по оказанию необходимой помощи МНГ (знание специфики различных групп инвалидности и влияние ее на способность передвижения внутри помещений, умение </w:t>
            </w:r>
            <w:r w:rsidRPr="00693CD1">
              <w:rPr>
                <w:sz w:val="20"/>
                <w:szCs w:val="20"/>
              </w:rPr>
              <w:lastRenderedPageBreak/>
              <w:t>использовать специальную те</w:t>
            </w:r>
            <w:r>
              <w:rPr>
                <w:sz w:val="20"/>
                <w:szCs w:val="20"/>
              </w:rPr>
              <w:t>хнику при оказании  помощи МНГ)</w:t>
            </w:r>
          </w:p>
        </w:tc>
        <w:tc>
          <w:tcPr>
            <w:tcW w:w="3118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lastRenderedPageBreak/>
              <w:t>4.1 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1,3 до 1,4 м. (п. 5.2.8 СП 59.13330.2012)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Г-ч </w:t>
            </w:r>
            <w:r>
              <w:rPr>
                <w:sz w:val="20"/>
                <w:szCs w:val="20"/>
              </w:rPr>
              <w:t xml:space="preserve">- </w:t>
            </w:r>
            <w:r w:rsidRPr="00693CD1">
              <w:rPr>
                <w:sz w:val="20"/>
                <w:szCs w:val="20"/>
              </w:rPr>
              <w:t>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  <w:tc>
          <w:tcPr>
            <w:tcW w:w="1105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Г-п 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У- ДП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ДП</w:t>
            </w:r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>- ДП</w:t>
            </w:r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О-в - ДП </w:t>
            </w:r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С-п 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С-ч- ДП</w:t>
            </w:r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Г-п 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Г-ч- ДП</w:t>
            </w:r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У- ДП  </w:t>
            </w:r>
          </w:p>
        </w:tc>
      </w:tr>
      <w:tr w:rsidR="00571A0B" w:rsidRPr="00693CD1" w:rsidTr="00ED3253">
        <w:trPr>
          <w:trHeight w:val="2258"/>
        </w:trPr>
        <w:tc>
          <w:tcPr>
            <w:tcW w:w="527" w:type="dxa"/>
          </w:tcPr>
          <w:p w:rsidR="00571A0B" w:rsidRPr="00693CD1" w:rsidRDefault="00571A0B" w:rsidP="00ED3253">
            <w:pPr>
              <w:spacing w:after="120" w:line="360" w:lineRule="auto"/>
              <w:ind w:left="142" w:firstLine="0"/>
              <w:contextualSpacing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1937" w:type="dxa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Санитарно-гигиенические помещения</w:t>
            </w:r>
          </w:p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Туалетная комната</w:t>
            </w:r>
          </w:p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Бытовая комната (гардеробная)</w:t>
            </w:r>
          </w:p>
        </w:tc>
        <w:tc>
          <w:tcPr>
            <w:tcW w:w="3456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 Туалетные</w:t>
            </w:r>
            <w:r w:rsidRPr="00693CD1">
              <w:rPr>
                <w:sz w:val="20"/>
                <w:szCs w:val="20"/>
              </w:rPr>
              <w:t xml:space="preserve"> кабин</w:t>
            </w:r>
            <w:r>
              <w:rPr>
                <w:sz w:val="20"/>
                <w:szCs w:val="20"/>
              </w:rPr>
              <w:t>ы не соответствуют</w:t>
            </w:r>
            <w:r w:rsidRPr="00693CD1">
              <w:rPr>
                <w:sz w:val="20"/>
                <w:szCs w:val="20"/>
              </w:rPr>
              <w:t xml:space="preserve"> нормативным требованиям.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06" w:type="dxa"/>
          </w:tcPr>
          <w:p w:rsidR="00571A0B" w:rsidRPr="00693CD1" w:rsidRDefault="00571A0B" w:rsidP="00ED3253">
            <w:pPr>
              <w:ind w:firstLine="0"/>
              <w:rPr>
                <w:sz w:val="20"/>
                <w:szCs w:val="20"/>
              </w:rPr>
            </w:pPr>
            <w:r w:rsidRPr="00D92DC5">
              <w:rPr>
                <w:sz w:val="20"/>
                <w:szCs w:val="20"/>
              </w:rPr>
              <w:t>5.1 оборудовать достаточное количество (в соответствии с планом размещения и посещения различных категорий МГН, зон целевого назначения объекта) санитарно-гигиенических помещений  в соответствии с п. 5.3  СП 59.13330.2012.</w:t>
            </w:r>
          </w:p>
        </w:tc>
        <w:tc>
          <w:tcPr>
            <w:tcW w:w="3118" w:type="dxa"/>
          </w:tcPr>
          <w:p w:rsidR="00571A0B" w:rsidRPr="00693CD1" w:rsidRDefault="00571A0B" w:rsidP="00ED325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К 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>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  <w:tc>
          <w:tcPr>
            <w:tcW w:w="1105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>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С-п </w:t>
            </w:r>
            <w:r>
              <w:rPr>
                <w:sz w:val="20"/>
                <w:szCs w:val="20"/>
              </w:rPr>
              <w:t>-</w:t>
            </w:r>
            <w:r w:rsidRPr="00693CD1">
              <w:rPr>
                <w:sz w:val="20"/>
                <w:szCs w:val="20"/>
              </w:rPr>
              <w:t xml:space="preserve">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Г-ч- ДП</w:t>
            </w:r>
          </w:p>
          <w:p w:rsidR="00571A0B" w:rsidRPr="00693CD1" w:rsidRDefault="00571A0B" w:rsidP="00ED3253">
            <w:pPr>
              <w:ind w:right="-108"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У- ДП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С-п -</w:t>
            </w:r>
            <w:r w:rsidRPr="00693CD1">
              <w:rPr>
                <w:sz w:val="20"/>
                <w:szCs w:val="20"/>
              </w:rPr>
              <w:t xml:space="preserve">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У- ДП</w:t>
            </w:r>
          </w:p>
        </w:tc>
      </w:tr>
      <w:tr w:rsidR="00571A0B" w:rsidRPr="00693CD1" w:rsidTr="00ED3253">
        <w:trPr>
          <w:trHeight w:val="1390"/>
        </w:trPr>
        <w:tc>
          <w:tcPr>
            <w:tcW w:w="527" w:type="dxa"/>
          </w:tcPr>
          <w:p w:rsidR="00571A0B" w:rsidRPr="00693CD1" w:rsidRDefault="00571A0B" w:rsidP="00ED3253">
            <w:pPr>
              <w:spacing w:after="120" w:line="360" w:lineRule="auto"/>
              <w:ind w:left="142" w:firstLine="0"/>
              <w:contextualSpacing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1937" w:type="dxa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Система информации на объекте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комплексность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единообразие и непрерывность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- оповещение о чрезвычайных ситуациях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Сайт организации</w:t>
            </w:r>
          </w:p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456" w:type="dxa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006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6.1 Организовать размещение комплексной системы информации на всех зонах объекта (см. п.1-5)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6.2 Разместить (обновлять по необходимости) на сайте (в разделе «Информация» или создать новый раздел) сведения об организации доступности </w:t>
            </w:r>
            <w:r>
              <w:rPr>
                <w:sz w:val="20"/>
                <w:szCs w:val="20"/>
              </w:rPr>
              <w:t xml:space="preserve">посещения </w:t>
            </w:r>
            <w:r w:rsidRPr="00693CD1">
              <w:rPr>
                <w:sz w:val="20"/>
                <w:szCs w:val="20"/>
              </w:rPr>
              <w:t>учреждения для инвалидов и других МГН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6.3 Доступные для МГН элементы здания и территории должны идентифицироваться символами доступности.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Обеспечить соответствие </w:t>
            </w:r>
          </w:p>
          <w:p w:rsidR="00571A0B" w:rsidRPr="002A15D2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 59.13330.2012 п. 5.5</w:t>
            </w:r>
          </w:p>
        </w:tc>
        <w:tc>
          <w:tcPr>
            <w:tcW w:w="3118" w:type="dxa"/>
          </w:tcPr>
          <w:p w:rsidR="00571A0B" w:rsidRPr="00693CD1" w:rsidRDefault="00571A0B" w:rsidP="00ED3253">
            <w:pPr>
              <w:ind w:firstLine="0"/>
              <w:jc w:val="left"/>
              <w:rPr>
                <w:rFonts w:eastAsia="Times New Roman"/>
                <w:color w:val="2D2D2D"/>
                <w:spacing w:val="2"/>
                <w:sz w:val="20"/>
                <w:szCs w:val="20"/>
                <w:lang w:eastAsia="ru-RU"/>
              </w:rPr>
            </w:pPr>
            <w:r w:rsidRPr="00693CD1">
              <w:rPr>
                <w:rFonts w:eastAsia="Times New Roman"/>
                <w:color w:val="2D2D2D"/>
                <w:spacing w:val="2"/>
                <w:sz w:val="20"/>
                <w:szCs w:val="20"/>
                <w:lang w:eastAsia="ru-RU"/>
              </w:rPr>
              <w:t>6.1 Система средств информации зон и помещений, входных узлов и путей движения должна обеспечивать непрерывность информации, своевременное ориентирование и однозначное опознание объектов и мест посещения.</w:t>
            </w:r>
          </w:p>
          <w:p w:rsidR="00571A0B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 СП 59.13330.2012 п. 5.5.</w:t>
            </w:r>
            <w:r>
              <w:rPr>
                <w:sz w:val="20"/>
                <w:szCs w:val="20"/>
              </w:rPr>
              <w:t>1-5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 При необходимости следует предусмотреть установку информационных терминалов/киосков, информационный табло типа «бегущая строка» и т. д.</w:t>
            </w:r>
          </w:p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СП 59.13330.201</w:t>
            </w:r>
            <w:r>
              <w:rPr>
                <w:sz w:val="20"/>
                <w:szCs w:val="20"/>
              </w:rPr>
              <w:t>6</w:t>
            </w:r>
            <w:r w:rsidRPr="00693CD1">
              <w:rPr>
                <w:sz w:val="20"/>
                <w:szCs w:val="20"/>
              </w:rPr>
              <w:t xml:space="preserve"> п. </w:t>
            </w:r>
            <w:r>
              <w:rPr>
                <w:sz w:val="20"/>
                <w:szCs w:val="20"/>
              </w:rPr>
              <w:t>6</w:t>
            </w:r>
            <w:r w:rsidRPr="00693CD1">
              <w:rPr>
                <w:sz w:val="20"/>
                <w:szCs w:val="20"/>
              </w:rPr>
              <w:t>.5.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К - 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О-н</w:t>
            </w:r>
            <w:proofErr w:type="gramEnd"/>
            <w:r>
              <w:rPr>
                <w:sz w:val="20"/>
                <w:szCs w:val="20"/>
              </w:rPr>
              <w:t xml:space="preserve">- </w:t>
            </w:r>
            <w:r w:rsidRPr="00693CD1">
              <w:rPr>
                <w:sz w:val="20"/>
                <w:szCs w:val="20"/>
              </w:rPr>
              <w:t>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С-п -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</w:t>
            </w:r>
            <w:proofErr w:type="spellStart"/>
            <w:r w:rsidRPr="00693CD1">
              <w:rPr>
                <w:sz w:val="20"/>
                <w:szCs w:val="20"/>
              </w:rPr>
              <w:t>ДУпп</w:t>
            </w:r>
            <w:proofErr w:type="spellEnd"/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  <w:tc>
          <w:tcPr>
            <w:tcW w:w="1105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</w:tr>
      <w:tr w:rsidR="00571A0B" w:rsidRPr="00693CD1" w:rsidTr="00ED3253">
        <w:trPr>
          <w:trHeight w:val="2033"/>
        </w:trPr>
        <w:tc>
          <w:tcPr>
            <w:tcW w:w="527" w:type="dxa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1937" w:type="dxa"/>
          </w:tcPr>
          <w:p w:rsidR="00571A0B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b/>
                <w:sz w:val="20"/>
                <w:szCs w:val="20"/>
              </w:rPr>
              <w:t>Пути движения к объекту от остановки</w:t>
            </w:r>
          </w:p>
          <w:p w:rsidR="00571A0B" w:rsidRPr="00871B95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56" w:type="dxa"/>
          </w:tcPr>
          <w:p w:rsidR="00571A0B" w:rsidRPr="00693CD1" w:rsidRDefault="00571A0B" w:rsidP="00ED325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7.1 Отсутствует тактильная информация (С-п)</w:t>
            </w:r>
          </w:p>
        </w:tc>
        <w:tc>
          <w:tcPr>
            <w:tcW w:w="3006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7.1 На территорию </w:t>
            </w:r>
            <w:r w:rsidRPr="00871B95">
              <w:rPr>
                <w:sz w:val="20"/>
                <w:szCs w:val="20"/>
              </w:rPr>
              <w:t xml:space="preserve">выделить место для парковки инвалидов, обозначить его соответствующими международными </w:t>
            </w:r>
            <w:proofErr w:type="gramStart"/>
            <w:r w:rsidRPr="00871B95">
              <w:rPr>
                <w:sz w:val="20"/>
                <w:szCs w:val="20"/>
              </w:rPr>
              <w:t>символами.</w:t>
            </w:r>
            <w:r w:rsidRPr="00693CD1">
              <w:rPr>
                <w:sz w:val="20"/>
                <w:szCs w:val="20"/>
              </w:rPr>
              <w:t>.</w:t>
            </w:r>
            <w:proofErr w:type="gramEnd"/>
            <w:r w:rsidRPr="00693CD1">
              <w:rPr>
                <w:sz w:val="20"/>
                <w:szCs w:val="20"/>
              </w:rPr>
              <w:t xml:space="preserve"> . (п. 4.</w:t>
            </w:r>
            <w:r>
              <w:rPr>
                <w:sz w:val="20"/>
                <w:szCs w:val="20"/>
              </w:rPr>
              <w:t>2.1-2</w:t>
            </w:r>
            <w:r w:rsidRPr="00693CD1">
              <w:rPr>
                <w:sz w:val="20"/>
                <w:szCs w:val="20"/>
              </w:rPr>
              <w:t xml:space="preserve"> СП 59.13330.2012)</w:t>
            </w:r>
          </w:p>
        </w:tc>
        <w:tc>
          <w:tcPr>
            <w:tcW w:w="3118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7.1 Установить тактильные средства, выполняющие предупредительную функцию. (п. 4.1.10 СП 59.13330.2012) 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7.2 Перепад высот в местах съезда на проезжую часть не должен превышать 0,015 м. (п. 4.1.8 СП 59.13330.2012)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 xml:space="preserve">(мероприятия выполняются организацией, в чьей ведомости </w:t>
            </w:r>
            <w:r w:rsidRPr="00693CD1">
              <w:rPr>
                <w:sz w:val="20"/>
                <w:szCs w:val="20"/>
              </w:rPr>
              <w:lastRenderedPageBreak/>
              <w:t>находится зона, элемент  и/или по согласованию с ней).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lastRenderedPageBreak/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ВНД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  <w:tc>
          <w:tcPr>
            <w:tcW w:w="1105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- </w:t>
            </w:r>
            <w:r w:rsidRPr="00693CD1">
              <w:rPr>
                <w:sz w:val="20"/>
                <w:szCs w:val="20"/>
              </w:rPr>
              <w:t>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ВНД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  <w:tc>
          <w:tcPr>
            <w:tcW w:w="1134" w:type="dxa"/>
          </w:tcPr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К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693CD1">
              <w:rPr>
                <w:sz w:val="20"/>
                <w:szCs w:val="20"/>
              </w:rPr>
              <w:t>О-н</w:t>
            </w:r>
            <w:proofErr w:type="gramEnd"/>
            <w:r w:rsidRPr="00693CD1">
              <w:rPr>
                <w:sz w:val="20"/>
                <w:szCs w:val="20"/>
              </w:rPr>
              <w:t xml:space="preserve">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О-в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С-ч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Г-п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Г-ч - ДП</w:t>
            </w:r>
          </w:p>
          <w:p w:rsidR="00571A0B" w:rsidRPr="00693CD1" w:rsidRDefault="00571A0B" w:rsidP="00ED3253">
            <w:pPr>
              <w:ind w:firstLine="0"/>
              <w:jc w:val="left"/>
              <w:rPr>
                <w:sz w:val="20"/>
                <w:szCs w:val="20"/>
              </w:rPr>
            </w:pPr>
            <w:r w:rsidRPr="00693CD1">
              <w:rPr>
                <w:sz w:val="20"/>
                <w:szCs w:val="20"/>
              </w:rPr>
              <w:t>У - ДП</w:t>
            </w:r>
          </w:p>
        </w:tc>
      </w:tr>
    </w:tbl>
    <w:p w:rsidR="00571A0B" w:rsidRPr="00693CD1" w:rsidRDefault="00571A0B" w:rsidP="00571A0B">
      <w:pPr>
        <w:ind w:firstLine="0"/>
        <w:rPr>
          <w:bCs/>
          <w:sz w:val="16"/>
          <w:szCs w:val="16"/>
        </w:rPr>
      </w:pPr>
    </w:p>
    <w:p w:rsidR="00571A0B" w:rsidRPr="00693CD1" w:rsidRDefault="00571A0B" w:rsidP="00571A0B">
      <w:pPr>
        <w:ind w:firstLine="0"/>
        <w:jc w:val="center"/>
        <w:rPr>
          <w:bCs/>
          <w:sz w:val="16"/>
          <w:szCs w:val="16"/>
        </w:rPr>
      </w:pPr>
    </w:p>
    <w:p w:rsidR="00571A0B" w:rsidRPr="00693CD1" w:rsidRDefault="00571A0B" w:rsidP="00571A0B">
      <w:pPr>
        <w:ind w:firstLine="0"/>
        <w:jc w:val="left"/>
        <w:rPr>
          <w:bCs/>
          <w:i/>
          <w:sz w:val="20"/>
          <w:szCs w:val="20"/>
        </w:rPr>
      </w:pPr>
      <w:r w:rsidRPr="00693CD1">
        <w:rPr>
          <w:bCs/>
          <w:i/>
          <w:sz w:val="20"/>
          <w:szCs w:val="20"/>
        </w:rPr>
        <w:t>* - заполняется с учетом приложения 5 к Методике</w:t>
      </w:r>
    </w:p>
    <w:p w:rsidR="00571A0B" w:rsidRPr="00693CD1" w:rsidRDefault="00571A0B" w:rsidP="00571A0B">
      <w:pPr>
        <w:ind w:firstLine="0"/>
        <w:jc w:val="center"/>
        <w:rPr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1"/>
        <w:gridCol w:w="1043"/>
        <w:gridCol w:w="973"/>
        <w:gridCol w:w="967"/>
        <w:gridCol w:w="1042"/>
        <w:gridCol w:w="967"/>
        <w:gridCol w:w="966"/>
        <w:gridCol w:w="966"/>
        <w:gridCol w:w="965"/>
      </w:tblGrid>
      <w:tr w:rsidR="00571A0B" w:rsidRPr="00693CD1" w:rsidTr="00ED3253">
        <w:tc>
          <w:tcPr>
            <w:tcW w:w="6671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 w:val="22"/>
                <w:lang w:eastAsia="ar-SA"/>
              </w:rPr>
            </w:pPr>
            <w:r w:rsidRPr="00693CD1">
              <w:rPr>
                <w:rFonts w:eastAsia="Times New Roman"/>
                <w:b/>
                <w:sz w:val="22"/>
                <w:lang w:eastAsia="ar-SA"/>
              </w:rPr>
              <w:t>Состояние доступности объекта и услуг для инвалидов и др. МГН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К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О-н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О-в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С-п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С-ч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Г-п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Г-ч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У</w:t>
            </w:r>
          </w:p>
        </w:tc>
      </w:tr>
      <w:tr w:rsidR="00571A0B" w:rsidRPr="00693CD1" w:rsidTr="00ED3253">
        <w:tc>
          <w:tcPr>
            <w:tcW w:w="6671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 w:val="22"/>
                <w:lang w:eastAsia="ar-SA"/>
              </w:rPr>
            </w:pPr>
            <w:r w:rsidRPr="00693CD1">
              <w:rPr>
                <w:rFonts w:eastAsia="Times New Roman"/>
                <w:sz w:val="22"/>
                <w:lang w:eastAsia="ar-SA"/>
              </w:rPr>
              <w:t>- на момент обследования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proofErr w:type="spellStart"/>
            <w:r w:rsidRPr="00437024">
              <w:rPr>
                <w:rFonts w:eastAsia="Times New Roman"/>
                <w:b/>
                <w:szCs w:val="24"/>
                <w:lang w:eastAsia="ar-SA"/>
              </w:rPr>
              <w:t>ДУпп</w:t>
            </w:r>
            <w:proofErr w:type="spellEnd"/>
          </w:p>
        </w:tc>
        <w:tc>
          <w:tcPr>
            <w:tcW w:w="97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proofErr w:type="spellStart"/>
            <w:r w:rsidRPr="00437024">
              <w:rPr>
                <w:rFonts w:eastAsia="Times New Roman"/>
                <w:b/>
                <w:szCs w:val="24"/>
                <w:lang w:eastAsia="ar-SA"/>
              </w:rPr>
              <w:t>ДУпп</w:t>
            </w:r>
            <w:proofErr w:type="spellEnd"/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proofErr w:type="spellStart"/>
            <w:r w:rsidRPr="00437024">
              <w:rPr>
                <w:rFonts w:eastAsia="Times New Roman"/>
                <w:b/>
                <w:szCs w:val="24"/>
                <w:lang w:eastAsia="ar-SA"/>
              </w:rPr>
              <w:t>ДУпп</w:t>
            </w:r>
            <w:proofErr w:type="spellEnd"/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proofErr w:type="spellStart"/>
            <w:r w:rsidRPr="00437024">
              <w:rPr>
                <w:rFonts w:eastAsia="Times New Roman"/>
                <w:b/>
                <w:szCs w:val="24"/>
                <w:lang w:eastAsia="ar-SA"/>
              </w:rPr>
              <w:t>ДУпп</w:t>
            </w:r>
            <w:proofErr w:type="spellEnd"/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</w:tr>
      <w:tr w:rsidR="00571A0B" w:rsidRPr="00693CD1" w:rsidTr="00ED3253">
        <w:tc>
          <w:tcPr>
            <w:tcW w:w="6671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 w:val="22"/>
                <w:lang w:eastAsia="ar-SA"/>
              </w:rPr>
            </w:pPr>
            <w:r w:rsidRPr="00693CD1">
              <w:rPr>
                <w:rFonts w:eastAsia="Times New Roman"/>
                <w:sz w:val="22"/>
                <w:lang w:eastAsia="ar-SA"/>
              </w:rPr>
              <w:t>- после неотложных мероприятий (1-го этапа работ)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proofErr w:type="spellStart"/>
            <w:r w:rsidRPr="00437024">
              <w:rPr>
                <w:rFonts w:eastAsia="Times New Roman"/>
                <w:b/>
                <w:szCs w:val="24"/>
                <w:lang w:eastAsia="ar-SA"/>
              </w:rPr>
              <w:t>ДУпп</w:t>
            </w:r>
            <w:proofErr w:type="spellEnd"/>
          </w:p>
        </w:tc>
        <w:tc>
          <w:tcPr>
            <w:tcW w:w="97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</w:tr>
      <w:tr w:rsidR="00571A0B" w:rsidRPr="00693CD1" w:rsidTr="00ED3253">
        <w:tc>
          <w:tcPr>
            <w:tcW w:w="6671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 w:val="22"/>
                <w:lang w:eastAsia="ar-SA"/>
              </w:rPr>
            </w:pPr>
            <w:r w:rsidRPr="00693CD1">
              <w:rPr>
                <w:rFonts w:eastAsia="Times New Roman"/>
                <w:sz w:val="22"/>
                <w:lang w:eastAsia="ar-SA"/>
              </w:rPr>
              <w:t>- после отложенных мероприятий (2-го этапа работ)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</w:tr>
      <w:tr w:rsidR="00571A0B" w:rsidRPr="00693CD1" w:rsidTr="00ED3253">
        <w:tc>
          <w:tcPr>
            <w:tcW w:w="6671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 w:val="22"/>
                <w:lang w:eastAsia="ar-SA"/>
              </w:rPr>
            </w:pPr>
            <w:r w:rsidRPr="00693CD1">
              <w:rPr>
                <w:rFonts w:eastAsia="Times New Roman"/>
                <w:sz w:val="22"/>
                <w:lang w:eastAsia="ar-SA"/>
              </w:rPr>
              <w:t>- после капитального ремонта / реконструкции (3-го этапа работ)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ДП</w:t>
            </w:r>
          </w:p>
        </w:tc>
      </w:tr>
    </w:tbl>
    <w:p w:rsidR="0085568D" w:rsidRDefault="0085568D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/>
    <w:p w:rsidR="00571A0B" w:rsidRDefault="00571A0B" w:rsidP="00571A0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57298" cy="9629775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сканировано 30.07.2019 9-58 (3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9036" cy="963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A0B" w:rsidRDefault="00571A0B" w:rsidP="00571A0B">
      <w:pPr>
        <w:ind w:firstLine="0"/>
      </w:pPr>
    </w:p>
    <w:tbl>
      <w:tblPr>
        <w:tblW w:w="152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"/>
        <w:gridCol w:w="6966"/>
        <w:gridCol w:w="1701"/>
        <w:gridCol w:w="1701"/>
        <w:gridCol w:w="2551"/>
        <w:gridCol w:w="1560"/>
      </w:tblGrid>
      <w:tr w:rsidR="00571A0B" w:rsidRPr="00693CD1" w:rsidTr="00ED3253">
        <w:trPr>
          <w:trHeight w:val="1038"/>
        </w:trPr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33.1.1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437024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-Снизить п</w:t>
            </w:r>
            <w:r w:rsidRPr="00437024">
              <w:rPr>
                <w:rFonts w:eastAsia="Times New Roman"/>
                <w:szCs w:val="24"/>
                <w:lang w:eastAsia="ar-SA"/>
              </w:rPr>
              <w:t xml:space="preserve">ерепад высот в местах съезда на проезжую часть не </w:t>
            </w:r>
            <w:r>
              <w:rPr>
                <w:rFonts w:eastAsia="Times New Roman"/>
                <w:szCs w:val="24"/>
                <w:lang w:eastAsia="ar-SA"/>
              </w:rPr>
              <w:t>более</w:t>
            </w:r>
            <w:r w:rsidRPr="00437024">
              <w:rPr>
                <w:rFonts w:eastAsia="Times New Roman"/>
                <w:szCs w:val="24"/>
                <w:lang w:eastAsia="ar-SA"/>
              </w:rPr>
              <w:t xml:space="preserve"> 0,015 м. обеспечить комфортный подход к игровому оборудованию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437024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437024">
              <w:rPr>
                <w:rFonts w:eastAsia="Times New Roman"/>
                <w:szCs w:val="24"/>
                <w:lang w:eastAsia="ar-SA"/>
              </w:rPr>
              <w:t>К,О</w:t>
            </w:r>
            <w:r>
              <w:rPr>
                <w:rFonts w:eastAsia="Times New Roman"/>
                <w:szCs w:val="24"/>
                <w:lang w:eastAsia="ar-SA"/>
              </w:rPr>
              <w:t>, 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(2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552"/>
        </w:trPr>
        <w:tc>
          <w:tcPr>
            <w:tcW w:w="797" w:type="dxa"/>
            <w:shd w:val="clear" w:color="auto" w:fill="auto"/>
          </w:tcPr>
          <w:p w:rsidR="00571A0B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33.1.2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</w:t>
            </w:r>
            <w:r w:rsidRPr="000950D2">
              <w:rPr>
                <w:rFonts w:eastAsia="Times New Roman"/>
                <w:szCs w:val="24"/>
                <w:lang w:eastAsia="ar-SA"/>
              </w:rPr>
              <w:t>Установить тактильные и визуальные  средства информации, выполняющие предупреди</w:t>
            </w:r>
            <w:r>
              <w:rPr>
                <w:rFonts w:eastAsia="Times New Roman"/>
                <w:szCs w:val="24"/>
                <w:lang w:eastAsia="ar-SA"/>
              </w:rPr>
              <w:t>тельную и направляющую функции.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437024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(2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268"/>
        </w:trPr>
        <w:tc>
          <w:tcPr>
            <w:tcW w:w="797" w:type="dxa"/>
            <w:shd w:val="clear" w:color="auto" w:fill="auto"/>
          </w:tcPr>
          <w:p w:rsidR="00571A0B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33.1.3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0950D2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</w:t>
            </w:r>
            <w:r w:rsidRPr="000950D2">
              <w:rPr>
                <w:rFonts w:eastAsia="Times New Roman"/>
                <w:szCs w:val="24"/>
                <w:lang w:eastAsia="ar-SA"/>
              </w:rPr>
              <w:t xml:space="preserve"> </w:t>
            </w:r>
            <w:r>
              <w:rPr>
                <w:rFonts w:eastAsia="Times New Roman"/>
                <w:szCs w:val="24"/>
                <w:lang w:eastAsia="ar-SA"/>
              </w:rPr>
              <w:t>Н</w:t>
            </w:r>
            <w:r w:rsidRPr="000950D2">
              <w:rPr>
                <w:rFonts w:eastAsia="Times New Roman"/>
                <w:szCs w:val="24"/>
                <w:lang w:eastAsia="ar-SA"/>
              </w:rPr>
              <w:t>еобходим ремонт покрытия пешеходных</w:t>
            </w:r>
            <w:r>
              <w:rPr>
                <w:rFonts w:eastAsia="Times New Roman"/>
                <w:szCs w:val="24"/>
                <w:lang w:eastAsia="ar-SA"/>
              </w:rPr>
              <w:t xml:space="preserve"> путей прилегающей территории.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437024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(2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301"/>
        </w:trPr>
        <w:tc>
          <w:tcPr>
            <w:tcW w:w="797" w:type="dxa"/>
            <w:shd w:val="clear" w:color="auto" w:fill="auto"/>
          </w:tcPr>
          <w:p w:rsidR="00571A0B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33.1.4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-В</w:t>
            </w:r>
            <w:r w:rsidRPr="000950D2">
              <w:rPr>
                <w:rFonts w:eastAsia="Times New Roman"/>
                <w:szCs w:val="24"/>
                <w:lang w:eastAsia="ar-SA"/>
              </w:rPr>
              <w:t>ыделить место для парковки инвалидов, обозначить его соответствующими международными символами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437024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</w:t>
            </w:r>
            <w:r>
              <w:rPr>
                <w:rFonts w:eastAsia="Times New Roman"/>
                <w:szCs w:val="24"/>
                <w:lang w:eastAsia="ar-SA"/>
              </w:rPr>
              <w:t>1</w:t>
            </w:r>
            <w:r w:rsidRPr="00693CD1">
              <w:rPr>
                <w:rFonts w:eastAsia="Times New Roman"/>
                <w:szCs w:val="24"/>
                <w:lang w:eastAsia="ar-SA"/>
              </w:rPr>
              <w:t xml:space="preserve">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436"/>
        </w:trPr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3.2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По входам в здание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670"/>
        </w:trPr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33.2.1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</w:t>
            </w:r>
            <w:r w:rsidRPr="00437024">
              <w:rPr>
                <w:rFonts w:eastAsia="Times New Roman"/>
                <w:szCs w:val="24"/>
                <w:lang w:eastAsia="ar-SA"/>
              </w:rPr>
              <w:t>Предусмотреть смотровые панели в полотнах входных дверей</w:t>
            </w:r>
            <w:r>
              <w:rPr>
                <w:rFonts w:eastAsia="Times New Roman"/>
                <w:szCs w:val="24"/>
                <w:lang w:eastAsia="ar-SA"/>
              </w:rPr>
              <w:t xml:space="preserve"> </w:t>
            </w:r>
          </w:p>
          <w:p w:rsidR="00571A0B" w:rsidRPr="00437024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</w:t>
            </w:r>
            <w:r w:rsidRPr="000950D2">
              <w:rPr>
                <w:rFonts w:eastAsia="Times New Roman"/>
                <w:szCs w:val="24"/>
                <w:lang w:eastAsia="ar-SA"/>
              </w:rPr>
              <w:t>Установить поручни вдоль маршей входных лестниц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(2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417"/>
        </w:trPr>
        <w:tc>
          <w:tcPr>
            <w:tcW w:w="797" w:type="dxa"/>
            <w:shd w:val="clear" w:color="auto" w:fill="auto"/>
          </w:tcPr>
          <w:p w:rsidR="00571A0B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33.2.2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-У</w:t>
            </w:r>
            <w:r w:rsidRPr="000950D2">
              <w:rPr>
                <w:rFonts w:eastAsia="Times New Roman"/>
                <w:szCs w:val="24"/>
                <w:lang w:eastAsia="ar-SA"/>
              </w:rPr>
              <w:t>величить дверные проемы до ширины рабочего полотна в свету не менее 90 см., снизить высоту порогов входной двери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</w:t>
            </w:r>
            <w:r>
              <w:rPr>
                <w:rFonts w:eastAsia="Times New Roman"/>
                <w:szCs w:val="24"/>
                <w:lang w:eastAsia="ar-SA"/>
              </w:rPr>
              <w:t>3</w:t>
            </w:r>
            <w:r w:rsidRPr="00693CD1">
              <w:rPr>
                <w:rFonts w:eastAsia="Times New Roman"/>
                <w:szCs w:val="24"/>
                <w:lang w:eastAsia="ar-SA"/>
              </w:rPr>
              <w:t xml:space="preserve">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3.3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По путям движения в здании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904"/>
        </w:trPr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3.3.1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 У</w:t>
            </w:r>
            <w:r w:rsidRPr="00693CD1">
              <w:rPr>
                <w:rFonts w:eastAsia="Times New Roman"/>
                <w:szCs w:val="24"/>
                <w:lang w:eastAsia="ar-SA"/>
              </w:rPr>
              <w:t>становка</w:t>
            </w:r>
            <w:r>
              <w:rPr>
                <w:rFonts w:eastAsia="Times New Roman"/>
                <w:szCs w:val="24"/>
                <w:lang w:eastAsia="ar-SA"/>
              </w:rPr>
              <w:t xml:space="preserve"> дополнительных средств информирования для организации</w:t>
            </w:r>
            <w:r w:rsidRPr="00693CD1">
              <w:rPr>
                <w:rFonts w:eastAsia="Times New Roman"/>
                <w:szCs w:val="24"/>
                <w:lang w:eastAsia="ar-SA"/>
              </w:rPr>
              <w:t xml:space="preserve"> </w:t>
            </w:r>
            <w:r w:rsidRPr="008D4ABE">
              <w:rPr>
                <w:rFonts w:eastAsia="Times New Roman"/>
                <w:szCs w:val="24"/>
                <w:lang w:eastAsia="ar-SA"/>
              </w:rPr>
              <w:t>своевременно</w:t>
            </w:r>
            <w:r>
              <w:rPr>
                <w:rFonts w:eastAsia="Times New Roman"/>
                <w:szCs w:val="24"/>
                <w:lang w:eastAsia="ar-SA"/>
              </w:rPr>
              <w:t>го</w:t>
            </w:r>
            <w:r w:rsidRPr="008D4ABE">
              <w:rPr>
                <w:rFonts w:eastAsia="Times New Roman"/>
                <w:szCs w:val="24"/>
                <w:lang w:eastAsia="ar-SA"/>
              </w:rPr>
              <w:t xml:space="preserve"> ориентировани</w:t>
            </w:r>
            <w:r>
              <w:rPr>
                <w:rFonts w:eastAsia="Times New Roman"/>
                <w:szCs w:val="24"/>
                <w:lang w:eastAsia="ar-SA"/>
              </w:rPr>
              <w:t>я</w:t>
            </w:r>
            <w:r w:rsidRPr="008D4ABE">
              <w:rPr>
                <w:rFonts w:eastAsia="Times New Roman"/>
                <w:szCs w:val="24"/>
                <w:lang w:eastAsia="ar-SA"/>
              </w:rPr>
              <w:t xml:space="preserve"> и однозначно</w:t>
            </w:r>
            <w:r>
              <w:rPr>
                <w:rFonts w:eastAsia="Times New Roman"/>
                <w:szCs w:val="24"/>
                <w:lang w:eastAsia="ar-SA"/>
              </w:rPr>
              <w:t>го</w:t>
            </w:r>
            <w:r w:rsidRPr="008D4ABE">
              <w:rPr>
                <w:rFonts w:eastAsia="Times New Roman"/>
                <w:szCs w:val="24"/>
                <w:lang w:eastAsia="ar-SA"/>
              </w:rPr>
              <w:t xml:space="preserve"> опознани</w:t>
            </w:r>
            <w:r>
              <w:rPr>
                <w:rFonts w:eastAsia="Times New Roman"/>
                <w:szCs w:val="24"/>
                <w:lang w:eastAsia="ar-SA"/>
              </w:rPr>
              <w:t>я</w:t>
            </w:r>
            <w:r w:rsidRPr="008D4ABE">
              <w:rPr>
                <w:rFonts w:eastAsia="Times New Roman"/>
                <w:szCs w:val="24"/>
                <w:lang w:eastAsia="ar-SA"/>
              </w:rPr>
              <w:t xml:space="preserve"> объектов и мест посещения.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</w:t>
            </w:r>
            <w:r>
              <w:rPr>
                <w:rFonts w:eastAsia="Times New Roman"/>
                <w:szCs w:val="24"/>
                <w:lang w:eastAsia="ar-SA"/>
              </w:rPr>
              <w:t>1-</w:t>
            </w:r>
            <w:r w:rsidRPr="00693CD1">
              <w:rPr>
                <w:rFonts w:eastAsia="Times New Roman"/>
                <w:szCs w:val="24"/>
                <w:lang w:eastAsia="ar-SA"/>
              </w:rPr>
              <w:t>2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459"/>
        </w:trPr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</w:t>
            </w:r>
            <w:r>
              <w:rPr>
                <w:rFonts w:eastAsia="Times New Roman"/>
                <w:szCs w:val="24"/>
                <w:lang w:eastAsia="ar-SA"/>
              </w:rPr>
              <w:t>3</w:t>
            </w:r>
            <w:r w:rsidRPr="00693CD1">
              <w:rPr>
                <w:rFonts w:eastAsia="Times New Roman"/>
                <w:szCs w:val="24"/>
                <w:lang w:eastAsia="ar-SA"/>
              </w:rPr>
              <w:t>.3.</w:t>
            </w:r>
            <w:r>
              <w:rPr>
                <w:rFonts w:eastAsia="Times New Roman"/>
                <w:szCs w:val="24"/>
                <w:lang w:eastAsia="ar-SA"/>
              </w:rPr>
              <w:t>2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- У</w:t>
            </w:r>
            <w:r w:rsidRPr="000950D2">
              <w:rPr>
                <w:rFonts w:eastAsia="Times New Roman"/>
                <w:szCs w:val="24"/>
                <w:lang w:eastAsia="ar-SA"/>
              </w:rPr>
              <w:t>величить дверные проемы до ширины в свету не менее 90 см. в зонах обслуживания МГН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</w:t>
            </w:r>
            <w:r>
              <w:rPr>
                <w:rFonts w:eastAsia="Times New Roman"/>
                <w:szCs w:val="24"/>
                <w:lang w:eastAsia="ar-SA"/>
              </w:rPr>
              <w:t>3</w:t>
            </w:r>
            <w:r w:rsidRPr="00693CD1">
              <w:rPr>
                <w:rFonts w:eastAsia="Times New Roman"/>
                <w:szCs w:val="24"/>
                <w:lang w:eastAsia="ar-SA"/>
              </w:rPr>
              <w:t xml:space="preserve">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3.4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По зоне оказания услуг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468"/>
        </w:trPr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3.5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По санитарно-гигиеническим помещениям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rPr>
          <w:trHeight w:val="352"/>
        </w:trPr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</w:t>
            </w:r>
            <w:r>
              <w:rPr>
                <w:rFonts w:eastAsia="Times New Roman"/>
                <w:szCs w:val="24"/>
                <w:lang w:eastAsia="ar-SA"/>
              </w:rPr>
              <w:t>3</w:t>
            </w:r>
            <w:r w:rsidRPr="00693CD1">
              <w:rPr>
                <w:rFonts w:eastAsia="Times New Roman"/>
                <w:szCs w:val="24"/>
                <w:lang w:eastAsia="ar-SA"/>
              </w:rPr>
              <w:t>.5</w:t>
            </w:r>
            <w:r>
              <w:rPr>
                <w:rFonts w:eastAsia="Times New Roman"/>
                <w:szCs w:val="24"/>
                <w:lang w:eastAsia="ar-SA"/>
              </w:rPr>
              <w:t>.1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0950D2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0950D2">
              <w:rPr>
                <w:rFonts w:eastAsia="Times New Roman"/>
                <w:szCs w:val="24"/>
                <w:lang w:eastAsia="ar-SA"/>
              </w:rPr>
              <w:t>оборудовать санитарно-гигиенически</w:t>
            </w:r>
            <w:r>
              <w:rPr>
                <w:rFonts w:eastAsia="Times New Roman"/>
                <w:szCs w:val="24"/>
                <w:lang w:eastAsia="ar-SA"/>
              </w:rPr>
              <w:t>е</w:t>
            </w:r>
            <w:r w:rsidRPr="000950D2">
              <w:rPr>
                <w:rFonts w:eastAsia="Times New Roman"/>
                <w:szCs w:val="24"/>
                <w:lang w:eastAsia="ar-SA"/>
              </w:rPr>
              <w:t xml:space="preserve"> помещени</w:t>
            </w:r>
            <w:r>
              <w:rPr>
                <w:rFonts w:eastAsia="Times New Roman"/>
                <w:szCs w:val="24"/>
                <w:lang w:eastAsia="ar-SA"/>
              </w:rPr>
              <w:t>я</w:t>
            </w:r>
            <w:r w:rsidRPr="000950D2">
              <w:rPr>
                <w:rFonts w:eastAsia="Times New Roman"/>
                <w:szCs w:val="24"/>
                <w:lang w:eastAsia="ar-SA"/>
              </w:rPr>
              <w:t xml:space="preserve">  в соответствии с п. 5.3  СП 59.13330.2012.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(</w:t>
            </w:r>
            <w:r w:rsidRPr="00693CD1">
              <w:rPr>
                <w:rFonts w:eastAsia="Times New Roman"/>
                <w:szCs w:val="24"/>
                <w:lang w:eastAsia="ar-SA"/>
              </w:rPr>
              <w:t>2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3.6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 xml:space="preserve">По </w:t>
            </w:r>
            <w:proofErr w:type="gramStart"/>
            <w:r w:rsidRPr="00693CD1">
              <w:rPr>
                <w:rFonts w:eastAsia="Times New Roman"/>
                <w:b/>
                <w:szCs w:val="24"/>
                <w:lang w:eastAsia="ar-SA"/>
              </w:rPr>
              <w:t>системе  информации</w:t>
            </w:r>
            <w:proofErr w:type="gramEnd"/>
            <w:r w:rsidRPr="00693CD1">
              <w:rPr>
                <w:rFonts w:eastAsia="Times New Roman"/>
                <w:b/>
                <w:szCs w:val="24"/>
                <w:lang w:eastAsia="ar-SA"/>
              </w:rPr>
              <w:t xml:space="preserve"> - </w:t>
            </w:r>
          </w:p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(1-2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3.6.1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Надлежащее размещение оборудования и носителей информации</w:t>
            </w:r>
            <w:r w:rsidRPr="00693CD1">
              <w:t xml:space="preserve">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(1-2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3.6.2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 xml:space="preserve">Дублирование необходимой звуковой и зрительной информации, а также надписей, знаков и иной текстовой и графической </w:t>
            </w:r>
            <w:r w:rsidRPr="00693CD1">
              <w:rPr>
                <w:rFonts w:eastAsia="Times New Roman"/>
                <w:szCs w:val="24"/>
                <w:lang w:eastAsia="ar-SA"/>
              </w:rPr>
              <w:lastRenderedPageBreak/>
              <w:t>информации знаками, выполненными рельефно-точечным шрифтом Брайля, а также объемными изображениями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lastRenderedPageBreak/>
              <w:t>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(1-2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3.7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По путям движения к объекту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(1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 xml:space="preserve">Организационные мероприятия по решению вопроса доступности пути к объекту от ближайшей остановки пассажирского транспорта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(1</w:t>
            </w:r>
            <w:r>
              <w:rPr>
                <w:rFonts w:eastAsia="Times New Roman"/>
                <w:szCs w:val="24"/>
                <w:lang w:eastAsia="ar-SA"/>
              </w:rPr>
              <w:t>-2</w:t>
            </w:r>
            <w:r w:rsidRPr="00693CD1">
              <w:rPr>
                <w:rFonts w:eastAsia="Times New Roman"/>
                <w:szCs w:val="24"/>
                <w:lang w:eastAsia="ar-SA"/>
              </w:rPr>
              <w:t xml:space="preserve">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15276" w:type="dxa"/>
            <w:gridSpan w:val="6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 w:val="10"/>
                <w:szCs w:val="10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 w:val="6"/>
                <w:szCs w:val="6"/>
                <w:lang w:eastAsia="ar-SA"/>
              </w:rPr>
            </w:pPr>
          </w:p>
          <w:p w:rsidR="00571A0B" w:rsidRPr="00693CD1" w:rsidRDefault="00571A0B" w:rsidP="00571A0B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II. ОБЕСПЕЧЕНИЕ УСЛОВИЙ ДОСТУПНОСТИ УСЛУГ, ПРЕДОСТАВЛЯЕМЫХ ОРГАНИЗАЦИЕЙ</w:t>
            </w: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 w:val="14"/>
                <w:szCs w:val="1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1**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Обеспечение доступа к месту предоставления услуги на объекте</w:t>
            </w:r>
            <w:r w:rsidRPr="00693CD1">
              <w:rPr>
                <w:rFonts w:eastAsia="Times New Roman"/>
                <w:szCs w:val="24"/>
                <w:lang w:eastAsia="ar-SA"/>
              </w:rPr>
              <w:t xml:space="preserve"> путем оказания работниками организаций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</w:p>
          <w:p w:rsidR="00571A0B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</w:p>
          <w:p w:rsidR="00571A0B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Выполнено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1.1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Выполнено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1.2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сопровождению)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Выполнено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1.3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Систематическое обучение (инструктаж)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Выполнено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1.4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порядка оказания (получения) помощи на объекте (на</w:t>
            </w:r>
            <w:r w:rsidRPr="00693CD1">
              <w:t xml:space="preserve"> </w:t>
            </w:r>
            <w:r w:rsidRPr="00693CD1">
              <w:rPr>
                <w:rFonts w:eastAsia="Times New Roman"/>
                <w:szCs w:val="24"/>
                <w:lang w:eastAsia="ar-SA"/>
              </w:rPr>
              <w:t>сайте, на информационном стенде, в индивидуальных памятках)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Выполнено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1.5</w:t>
            </w: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693CD1">
              <w:rPr>
                <w:rFonts w:eastAsia="Times New Roman"/>
                <w:szCs w:val="24"/>
                <w:lang w:eastAsia="ar-SA"/>
              </w:rPr>
              <w:t>сурдопереводчика</w:t>
            </w:r>
            <w:proofErr w:type="spellEnd"/>
            <w:r w:rsidRPr="00693CD1">
              <w:rPr>
                <w:rFonts w:eastAsia="Times New Roman"/>
                <w:szCs w:val="24"/>
                <w:lang w:eastAsia="ar-SA"/>
              </w:rPr>
              <w:t xml:space="preserve">, </w:t>
            </w:r>
            <w:proofErr w:type="spellStart"/>
            <w:r w:rsidRPr="00693CD1">
              <w:rPr>
                <w:rFonts w:eastAsia="Times New Roman"/>
                <w:szCs w:val="24"/>
                <w:lang w:eastAsia="ar-SA"/>
              </w:rPr>
              <w:t>тифлосурдопереводчика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Г, 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(1 этап)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2</w:t>
            </w:r>
          </w:p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Организация предоставления услуг инвалидам по месту жительства</w:t>
            </w:r>
            <w:r w:rsidRPr="00693CD1">
              <w:rPr>
                <w:rFonts w:eastAsia="Times New Roman"/>
                <w:szCs w:val="24"/>
                <w:lang w:eastAsia="ar-SA"/>
              </w:rPr>
              <w:t xml:space="preserve"> (на дому)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szCs w:val="24"/>
                <w:lang w:eastAsia="ar-SA"/>
              </w:rPr>
              <w:t>Все категории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Выполнено</w:t>
            </w: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  <w:tr w:rsidR="00571A0B" w:rsidRPr="00693CD1" w:rsidTr="00ED3253">
        <w:tc>
          <w:tcPr>
            <w:tcW w:w="797" w:type="dxa"/>
            <w:shd w:val="clear" w:color="auto" w:fill="auto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3</w:t>
            </w:r>
          </w:p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6966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szCs w:val="24"/>
                <w:lang w:eastAsia="ar-SA"/>
              </w:rPr>
            </w:pPr>
            <w:r w:rsidRPr="00693CD1">
              <w:rPr>
                <w:rFonts w:eastAsia="Times New Roman"/>
                <w:b/>
                <w:szCs w:val="24"/>
                <w:lang w:eastAsia="ar-SA"/>
              </w:rPr>
              <w:t>Организация предоставления услуг инвалидам в дистанционном формате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  <w:p w:rsidR="00571A0B" w:rsidRPr="00693CD1" w:rsidRDefault="00571A0B" w:rsidP="00ED3253">
            <w:pPr>
              <w:suppressAutoHyphens/>
              <w:ind w:firstLine="0"/>
              <w:jc w:val="center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2551" w:type="dxa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71A0B" w:rsidRPr="00693CD1" w:rsidRDefault="00571A0B" w:rsidP="00ED3253">
            <w:pPr>
              <w:suppressAutoHyphens/>
              <w:ind w:firstLine="0"/>
              <w:jc w:val="left"/>
              <w:rPr>
                <w:rFonts w:eastAsia="Times New Roman"/>
                <w:b/>
                <w:szCs w:val="24"/>
                <w:lang w:eastAsia="ar-SA"/>
              </w:rPr>
            </w:pPr>
          </w:p>
        </w:tc>
      </w:tr>
    </w:tbl>
    <w:p w:rsidR="00571A0B" w:rsidRDefault="00571A0B" w:rsidP="00571A0B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12610" cy="9540558"/>
            <wp:effectExtent l="635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сканировано 30.07.2019 9-58 (4)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3072" cy="95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1A0B" w:rsidSect="00571A0B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37ADE"/>
    <w:multiLevelType w:val="multilevel"/>
    <w:tmpl w:val="24624278"/>
    <w:lvl w:ilvl="0">
      <w:start w:val="1"/>
      <w:numFmt w:val="decimal"/>
      <w:lvlText w:val="%1."/>
      <w:lvlJc w:val="left"/>
      <w:pPr>
        <w:ind w:left="749" w:hanging="607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3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53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25"/>
    <w:rsid w:val="00051180"/>
    <w:rsid w:val="00074DAF"/>
    <w:rsid w:val="0007583E"/>
    <w:rsid w:val="00107B31"/>
    <w:rsid w:val="001215C4"/>
    <w:rsid w:val="00155BEE"/>
    <w:rsid w:val="001724EB"/>
    <w:rsid w:val="00173CDA"/>
    <w:rsid w:val="001D205B"/>
    <w:rsid w:val="001E1BF8"/>
    <w:rsid w:val="001E5391"/>
    <w:rsid w:val="00203C80"/>
    <w:rsid w:val="002317DF"/>
    <w:rsid w:val="0024467E"/>
    <w:rsid w:val="00251A09"/>
    <w:rsid w:val="002E0179"/>
    <w:rsid w:val="003248B7"/>
    <w:rsid w:val="00340985"/>
    <w:rsid w:val="003B3FBE"/>
    <w:rsid w:val="003C7F3A"/>
    <w:rsid w:val="003D6194"/>
    <w:rsid w:val="00413F2D"/>
    <w:rsid w:val="004A36AE"/>
    <w:rsid w:val="004C4090"/>
    <w:rsid w:val="00571A0B"/>
    <w:rsid w:val="005C7A01"/>
    <w:rsid w:val="005D3205"/>
    <w:rsid w:val="006124DB"/>
    <w:rsid w:val="0062265B"/>
    <w:rsid w:val="006251C9"/>
    <w:rsid w:val="0068036D"/>
    <w:rsid w:val="006B57A1"/>
    <w:rsid w:val="006C4DF4"/>
    <w:rsid w:val="006C6AEF"/>
    <w:rsid w:val="00702D11"/>
    <w:rsid w:val="00706633"/>
    <w:rsid w:val="007408ED"/>
    <w:rsid w:val="007979DE"/>
    <w:rsid w:val="00826954"/>
    <w:rsid w:val="00831325"/>
    <w:rsid w:val="00834874"/>
    <w:rsid w:val="00846D4D"/>
    <w:rsid w:val="0085568D"/>
    <w:rsid w:val="008D6CF6"/>
    <w:rsid w:val="00906E98"/>
    <w:rsid w:val="00980BAA"/>
    <w:rsid w:val="009A4CC0"/>
    <w:rsid w:val="009C09FD"/>
    <w:rsid w:val="009C6AD2"/>
    <w:rsid w:val="009D3EEC"/>
    <w:rsid w:val="00A02A87"/>
    <w:rsid w:val="00A64053"/>
    <w:rsid w:val="00B11A5E"/>
    <w:rsid w:val="00B42DFF"/>
    <w:rsid w:val="00B5045D"/>
    <w:rsid w:val="00B564CD"/>
    <w:rsid w:val="00B60CB0"/>
    <w:rsid w:val="00B6758D"/>
    <w:rsid w:val="00BA5AC3"/>
    <w:rsid w:val="00C040DA"/>
    <w:rsid w:val="00C148E7"/>
    <w:rsid w:val="00C32481"/>
    <w:rsid w:val="00C513C6"/>
    <w:rsid w:val="00C81AB8"/>
    <w:rsid w:val="00CC6BC8"/>
    <w:rsid w:val="00D207D9"/>
    <w:rsid w:val="00D25CFD"/>
    <w:rsid w:val="00DA1BB4"/>
    <w:rsid w:val="00E151C4"/>
    <w:rsid w:val="00E21807"/>
    <w:rsid w:val="00E356E6"/>
    <w:rsid w:val="00E73FE9"/>
    <w:rsid w:val="00E80024"/>
    <w:rsid w:val="00EC3B16"/>
    <w:rsid w:val="00EF76AF"/>
    <w:rsid w:val="00F42EAD"/>
    <w:rsid w:val="00F43D1F"/>
    <w:rsid w:val="00F75790"/>
    <w:rsid w:val="00FE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1E1C"/>
  <w15:chartTrackingRefBased/>
  <w15:docId w15:val="{D0985C61-2234-47F1-80BB-CF1212136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A0B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1814</Words>
  <Characters>10346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Кощеева</dc:creator>
  <cp:keywords/>
  <dc:description/>
  <cp:lastModifiedBy>Кощеева</cp:lastModifiedBy>
  <cp:revision>2</cp:revision>
  <dcterms:created xsi:type="dcterms:W3CDTF">2019-07-30T08:56:00Z</dcterms:created>
  <dcterms:modified xsi:type="dcterms:W3CDTF">2019-07-30T09:00:00Z</dcterms:modified>
</cp:coreProperties>
</file>